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F" w:rsidRDefault="003D4F5A">
      <w:pPr>
        <w:spacing w:after="28" w:line="259" w:lineRule="auto"/>
        <w:ind w:left="2907" w:hanging="10"/>
        <w:jc w:val="center"/>
      </w:pPr>
      <w:r>
        <w:t xml:space="preserve">Приложение № 1 </w:t>
      </w:r>
    </w:p>
    <w:p w:rsidR="00E615BF" w:rsidRDefault="003D4F5A" w:rsidP="00CC080E">
      <w:pPr>
        <w:spacing w:after="31" w:line="260" w:lineRule="auto"/>
        <w:ind w:left="5115" w:hanging="10"/>
        <w:jc w:val="left"/>
      </w:pPr>
      <w:r>
        <w:t>к пр</w:t>
      </w:r>
      <w:r w:rsidR="00CC080E">
        <w:t>иказу управления образования</w:t>
      </w:r>
      <w:r>
        <w:t xml:space="preserve"> администрации</w:t>
      </w:r>
      <w:r w:rsidR="00CC080E">
        <w:t xml:space="preserve"> МО </w:t>
      </w:r>
      <w:proofErr w:type="spellStart"/>
      <w:r w:rsidR="00CC080E">
        <w:t>Аркадакского</w:t>
      </w:r>
      <w:proofErr w:type="spellEnd"/>
      <w:r w:rsidR="00CC080E">
        <w:t xml:space="preserve"> муниципального района</w:t>
      </w:r>
    </w:p>
    <w:p w:rsidR="00E615BF" w:rsidRDefault="003D4F5A">
      <w:pPr>
        <w:spacing w:after="0" w:line="259" w:lineRule="auto"/>
        <w:ind w:left="5105" w:firstLine="0"/>
        <w:jc w:val="left"/>
      </w:pPr>
      <w:r>
        <w:t xml:space="preserve">от </w:t>
      </w:r>
      <w:r w:rsidR="00CC080E">
        <w:rPr>
          <w:u w:val="single" w:color="000000"/>
        </w:rPr>
        <w:t>13 сентября</w:t>
      </w:r>
      <w:r>
        <w:rPr>
          <w:u w:val="single" w:color="000000"/>
        </w:rPr>
        <w:t xml:space="preserve"> 2022 года</w:t>
      </w:r>
      <w:r>
        <w:t xml:space="preserve"> № </w:t>
      </w:r>
      <w:r w:rsidR="00CC080E">
        <w:rPr>
          <w:u w:val="single" w:color="000000"/>
        </w:rPr>
        <w:t>181</w:t>
      </w:r>
      <w:r>
        <w:t xml:space="preserve"> </w:t>
      </w:r>
    </w:p>
    <w:p w:rsidR="00E615BF" w:rsidRDefault="003D4F5A">
      <w:pPr>
        <w:spacing w:after="0" w:line="259" w:lineRule="auto"/>
        <w:ind w:left="0" w:firstLine="0"/>
        <w:jc w:val="left"/>
      </w:pPr>
      <w:r>
        <w:t xml:space="preserve"> </w:t>
      </w:r>
    </w:p>
    <w:p w:rsidR="00E615BF" w:rsidRDefault="003D4F5A">
      <w:pPr>
        <w:spacing w:after="30" w:line="259" w:lineRule="auto"/>
        <w:ind w:left="0" w:firstLine="0"/>
        <w:jc w:val="left"/>
      </w:pPr>
      <w:r>
        <w:t xml:space="preserve"> </w:t>
      </w:r>
    </w:p>
    <w:p w:rsidR="00E615BF" w:rsidRDefault="003D4F5A">
      <w:pPr>
        <w:spacing w:after="30" w:line="259" w:lineRule="auto"/>
        <w:ind w:left="0" w:right="13" w:firstLine="0"/>
        <w:jc w:val="center"/>
      </w:pPr>
      <w:r>
        <w:rPr>
          <w:b/>
        </w:rPr>
        <w:t xml:space="preserve">Требования </w:t>
      </w:r>
    </w:p>
    <w:p w:rsidR="00E615BF" w:rsidRDefault="003D4F5A">
      <w:pPr>
        <w:spacing w:after="17" w:line="270" w:lineRule="auto"/>
        <w:ind w:left="1710" w:firstLine="0"/>
        <w:jc w:val="left"/>
      </w:pPr>
      <w:r>
        <w:rPr>
          <w:b/>
        </w:rPr>
        <w:t xml:space="preserve">к организации и проведению школьного этапа </w:t>
      </w:r>
    </w:p>
    <w:p w:rsidR="00E615BF" w:rsidRDefault="003D4F5A" w:rsidP="00C85C26">
      <w:pPr>
        <w:spacing w:after="17" w:line="270" w:lineRule="auto"/>
        <w:ind w:left="106" w:hanging="58"/>
        <w:jc w:val="left"/>
      </w:pPr>
      <w:proofErr w:type="gramStart"/>
      <w:r>
        <w:rPr>
          <w:b/>
        </w:rPr>
        <w:t>всероссийской олимпиады шко</w:t>
      </w:r>
      <w:r w:rsidR="00C85C26">
        <w:rPr>
          <w:b/>
        </w:rPr>
        <w:t xml:space="preserve">льников на территории </w:t>
      </w:r>
      <w:proofErr w:type="spellStart"/>
      <w:r w:rsidR="00C85C26">
        <w:rPr>
          <w:b/>
        </w:rPr>
        <w:t>Аркадакского</w:t>
      </w:r>
      <w:proofErr w:type="spellEnd"/>
      <w:r w:rsidR="00C85C26">
        <w:rPr>
          <w:b/>
        </w:rPr>
        <w:t xml:space="preserve"> муниципального района</w:t>
      </w:r>
      <w:r>
        <w:rPr>
          <w:b/>
        </w:rPr>
        <w:t xml:space="preserve"> в 2022/2023 учебном году по предмета</w:t>
      </w:r>
      <w:r w:rsidR="00C85C26">
        <w:rPr>
          <w:b/>
        </w:rPr>
        <w:t>м: английский язык, география,</w:t>
      </w:r>
      <w:r>
        <w:rPr>
          <w:b/>
        </w:rPr>
        <w:t xml:space="preserve"> </w:t>
      </w:r>
      <w:r w:rsidR="00C85C26">
        <w:rPr>
          <w:b/>
        </w:rPr>
        <w:t xml:space="preserve">история, </w:t>
      </w:r>
      <w:r>
        <w:rPr>
          <w:b/>
        </w:rPr>
        <w:t xml:space="preserve"> литература, немецкий язык, обществознание, ОБЖ, право, русский язык, технология, физиче</w:t>
      </w:r>
      <w:r w:rsidR="00C85C26">
        <w:rPr>
          <w:b/>
        </w:rPr>
        <w:t>ская культура,</w:t>
      </w:r>
      <w:r>
        <w:rPr>
          <w:b/>
        </w:rPr>
        <w:t xml:space="preserve"> экология, экономика </w:t>
      </w:r>
      <w:proofErr w:type="gramEnd"/>
    </w:p>
    <w:p w:rsidR="00E615BF" w:rsidRDefault="003D4F5A">
      <w:pPr>
        <w:spacing w:after="24" w:line="259" w:lineRule="auto"/>
        <w:ind w:left="0" w:firstLine="0"/>
        <w:jc w:val="left"/>
      </w:pPr>
      <w:r>
        <w:t xml:space="preserve"> </w:t>
      </w:r>
    </w:p>
    <w:p w:rsidR="00E615BF" w:rsidRDefault="003D4F5A">
      <w:pPr>
        <w:numPr>
          <w:ilvl w:val="0"/>
          <w:numId w:val="1"/>
        </w:numPr>
        <w:ind w:right="6"/>
      </w:pPr>
      <w:proofErr w:type="gramStart"/>
      <w:r>
        <w:t>Школьный этап всероссийской олимпиады школьников             (далее – Олимпиада) в</w:t>
      </w:r>
      <w:r w:rsidR="00C85C26">
        <w:t xml:space="preserve"> </w:t>
      </w:r>
      <w:proofErr w:type="spellStart"/>
      <w:r w:rsidR="00C85C26">
        <w:t>Аркадакском</w:t>
      </w:r>
      <w:proofErr w:type="spellEnd"/>
      <w:r>
        <w:t xml:space="preserve"> муниципал</w:t>
      </w:r>
      <w:r w:rsidR="00C85C26">
        <w:t>ьном районе</w:t>
      </w:r>
      <w:r>
        <w:t xml:space="preserve">  в 2022/2023 учебном году проводится в соответствии с Порядком проведения всероссийской олимпиады</w:t>
      </w:r>
      <w:bookmarkStart w:id="0" w:name="_GoBack"/>
      <w:bookmarkEnd w:id="0"/>
      <w:r>
        <w:t xml:space="preserve">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</w:t>
      </w:r>
      <w:r w:rsidR="00C85C26">
        <w:t xml:space="preserve">лимпиады школьников», приказом министерства образования Саратовской области от </w:t>
      </w:r>
      <w:r w:rsidR="004B7923">
        <w:t>23.08.2022 № 1350 «Об организации подготовки и проведения всероссийской олимпиады школьников</w:t>
      </w:r>
      <w:proofErr w:type="gramEnd"/>
      <w:r w:rsidR="004B7923">
        <w:t xml:space="preserve"> на территории Саратовской области в 2022/2023 учебном году»,  приказом</w:t>
      </w:r>
      <w:r w:rsidR="00C85C26">
        <w:t xml:space="preserve"> </w:t>
      </w:r>
      <w:r w:rsidR="004B7923">
        <w:t>управления образования</w:t>
      </w:r>
      <w:r>
        <w:t xml:space="preserve"> администрации муниципаль</w:t>
      </w:r>
      <w:r w:rsidR="004B7923">
        <w:t xml:space="preserve">ного образования </w:t>
      </w:r>
      <w:proofErr w:type="spellStart"/>
      <w:r w:rsidR="004B7923">
        <w:t>Аркадакского</w:t>
      </w:r>
      <w:proofErr w:type="spellEnd"/>
      <w:r w:rsidR="004B7923">
        <w:t xml:space="preserve"> муниципального района от 9 сентября 2022 года № 178</w:t>
      </w:r>
      <w:r>
        <w:t xml:space="preserve"> «О</w:t>
      </w:r>
      <w:r w:rsidR="004B7923">
        <w:t>б организации подготовки и проведения</w:t>
      </w:r>
      <w:r>
        <w:t xml:space="preserve"> школьного </w:t>
      </w:r>
      <w:r w:rsidR="004B7923">
        <w:t>этапа</w:t>
      </w:r>
      <w:r>
        <w:t xml:space="preserve"> всероссийской о</w:t>
      </w:r>
      <w:r w:rsidR="004B7923">
        <w:t xml:space="preserve">лимпиады школьников на территории </w:t>
      </w:r>
      <w:proofErr w:type="spellStart"/>
      <w:r w:rsidR="004B7923">
        <w:t>Аркадакского</w:t>
      </w:r>
      <w:proofErr w:type="spellEnd"/>
      <w:r w:rsidR="004B7923">
        <w:t xml:space="preserve"> муниципального района</w:t>
      </w:r>
      <w:r>
        <w:t xml:space="preserve"> в 2022/2023 учебном году</w:t>
      </w:r>
      <w:r w:rsidR="004B7923">
        <w:t>»</w:t>
      </w:r>
      <w:r>
        <w:t xml:space="preserve">. </w:t>
      </w:r>
    </w:p>
    <w:p w:rsidR="00E615BF" w:rsidRDefault="003D4F5A">
      <w:pPr>
        <w:numPr>
          <w:ilvl w:val="0"/>
          <w:numId w:val="1"/>
        </w:numPr>
        <w:ind w:right="6"/>
      </w:pPr>
      <w:r>
        <w:t>Координацию организации и проведения Олимпиады осуществляет оргкомитет олимпиады (далее – Оргкомитет). Состав Оргкомитета утверждает организатор школьного этапа олимпиады – орган местного самоуправления, осуществляющий управление в сфе</w:t>
      </w:r>
      <w:r w:rsidR="00B03C87">
        <w:t xml:space="preserve">ре образования – управление образования </w:t>
      </w:r>
      <w:proofErr w:type="spellStart"/>
      <w:r w:rsidR="00B03C87">
        <w:t>Аркадакского</w:t>
      </w:r>
      <w:proofErr w:type="spellEnd"/>
      <w:r w:rsidR="00B03C87">
        <w:t xml:space="preserve"> муниципального района (далее – Управление образования</w:t>
      </w:r>
      <w:r>
        <w:t xml:space="preserve">). </w:t>
      </w:r>
    </w:p>
    <w:p w:rsidR="00E615BF" w:rsidRDefault="003D4F5A">
      <w:pPr>
        <w:numPr>
          <w:ilvl w:val="0"/>
          <w:numId w:val="1"/>
        </w:numPr>
        <w:ind w:right="6"/>
      </w:pPr>
      <w:r>
        <w:t>Олимпиада по каждому общеобразовательному предмету проводится по единым для всех общеобразовательных учреждений  (далее – ОУ) заданиям, разработанным муниципальными предметно</w:t>
      </w:r>
      <w:r w:rsidR="00B03C87">
        <w:t xml:space="preserve"> - </w:t>
      </w:r>
      <w:r>
        <w:t xml:space="preserve">методическими комиссиями, основанным на содержании образовательных программ </w:t>
      </w:r>
      <w:r>
        <w:lastRenderedPageBreak/>
        <w:t>начального общего, основного общего и среднего общего образовани</w:t>
      </w:r>
      <w:r w:rsidR="00B03C87">
        <w:t>я</w:t>
      </w:r>
      <w:r>
        <w:t xml:space="preserve">, для 4-11 классов (далее – Олимпиадные задания) в соответствии с методическими рекомендациями Центральной предметно-методической комиссии. </w:t>
      </w:r>
    </w:p>
    <w:p w:rsidR="00E615BF" w:rsidRDefault="003D4F5A">
      <w:pPr>
        <w:numPr>
          <w:ilvl w:val="0"/>
          <w:numId w:val="1"/>
        </w:numPr>
        <w:ind w:right="6"/>
      </w:pPr>
      <w:r>
        <w:t xml:space="preserve">Олимпиада проходит в соответствии с </w:t>
      </w:r>
      <w:proofErr w:type="spellStart"/>
      <w:r>
        <w:t>санитарно</w:t>
      </w:r>
      <w:proofErr w:type="spellEnd"/>
      <w:r w:rsidR="00B03C87">
        <w:t xml:space="preserve"> </w:t>
      </w:r>
      <w:r>
        <w:t>эпидемиологическими правилами СП 3.1/2.4.3598-20 «</w:t>
      </w:r>
      <w:proofErr w:type="spellStart"/>
      <w:r>
        <w:t>Санитарно</w:t>
      </w:r>
      <w:proofErr w:type="spellEnd"/>
      <w:r w:rsidR="00B03C87">
        <w:t xml:space="preserve"> </w:t>
      </w:r>
      <w: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(COVID-19)».  </w:t>
      </w:r>
    </w:p>
    <w:p w:rsidR="00E615BF" w:rsidRDefault="003D4F5A">
      <w:pPr>
        <w:numPr>
          <w:ilvl w:val="0"/>
          <w:numId w:val="1"/>
        </w:numPr>
        <w:ind w:right="6"/>
      </w:pPr>
      <w:r>
        <w:t xml:space="preserve">Руководители ОУ обеспечивают информирование обучающихся и их родителей (законных представителей) о порядке проведения Олимпиады,             о месте и времени проведения по каждому общеобразовательному предмету, в том числе через официальный сайт в сети интернет. </w:t>
      </w:r>
    </w:p>
    <w:p w:rsidR="00E615BF" w:rsidRDefault="003D4F5A">
      <w:pPr>
        <w:numPr>
          <w:ilvl w:val="0"/>
          <w:numId w:val="1"/>
        </w:numPr>
        <w:spacing w:after="28" w:line="259" w:lineRule="auto"/>
        <w:ind w:right="6"/>
      </w:pPr>
      <w:r>
        <w:t xml:space="preserve">Для проведения Олимпиады установлены следующие правила: </w:t>
      </w:r>
    </w:p>
    <w:p w:rsidR="00E615BF" w:rsidRDefault="003D4F5A">
      <w:pPr>
        <w:ind w:left="-15" w:right="6" w:firstLine="0"/>
      </w:pPr>
      <w:r>
        <w:t xml:space="preserve">участие в Олимпиаде – индивидуальное и добровольное, отношение к участникам должно быть предельно корректным и уважительным. </w:t>
      </w:r>
    </w:p>
    <w:p w:rsidR="00E615BF" w:rsidRDefault="003D4F5A">
      <w:pPr>
        <w:numPr>
          <w:ilvl w:val="0"/>
          <w:numId w:val="1"/>
        </w:numPr>
        <w:ind w:right="6"/>
      </w:pPr>
      <w:r>
        <w:t xml:space="preserve">Количество участников Олимпиады не ограничивается. </w:t>
      </w:r>
    </w:p>
    <w:p w:rsidR="00E615BF" w:rsidRDefault="003D4F5A">
      <w:pPr>
        <w:numPr>
          <w:ilvl w:val="0"/>
          <w:numId w:val="1"/>
        </w:numPr>
        <w:ind w:right="6"/>
      </w:pPr>
      <w:r>
        <w:t xml:space="preserve">Пунктами проведения Олимпиады являются ОУ, на базе которых обучаются участники Олимпиады. </w:t>
      </w:r>
    </w:p>
    <w:p w:rsidR="00E615BF" w:rsidRDefault="003D4F5A">
      <w:pPr>
        <w:numPr>
          <w:ilvl w:val="0"/>
          <w:numId w:val="1"/>
        </w:numPr>
        <w:ind w:right="6"/>
      </w:pPr>
      <w:r>
        <w:t xml:space="preserve">Организаторами в аудиториях и вне аудитории пункта проведения Олимпиады могут быть работники ОУ, не являющиеся специалистами по предмету Олимпиады. </w:t>
      </w:r>
    </w:p>
    <w:p w:rsidR="00E615BF" w:rsidRDefault="003D4F5A">
      <w:pPr>
        <w:numPr>
          <w:ilvl w:val="0"/>
          <w:numId w:val="1"/>
        </w:numPr>
        <w:ind w:right="6"/>
      </w:pPr>
      <w:r>
        <w:t xml:space="preserve">В пунктах проведения Олимпиады организуется общественное наблюдение за проведением Олимпиады. </w:t>
      </w:r>
    </w:p>
    <w:p w:rsidR="001F3A9F" w:rsidRDefault="003D4F5A" w:rsidP="001F3A9F">
      <w:pPr>
        <w:numPr>
          <w:ilvl w:val="0"/>
          <w:numId w:val="1"/>
        </w:numPr>
        <w:spacing w:after="31" w:line="260" w:lineRule="auto"/>
        <w:ind w:right="6"/>
      </w:pPr>
      <w:r>
        <w:t>Необходимые условия/требования к проведению Олимпиады по каждому общеобразовательному предмету публикуются на официальн</w:t>
      </w:r>
      <w:r w:rsidR="000B5D89">
        <w:t xml:space="preserve">ом сайте управления образования </w:t>
      </w:r>
      <w:proofErr w:type="spellStart"/>
      <w:r w:rsidR="000B5D89">
        <w:t>Аркадакского</w:t>
      </w:r>
      <w:proofErr w:type="spellEnd"/>
      <w:r w:rsidR="000B5D89">
        <w:t xml:space="preserve"> района</w:t>
      </w:r>
      <w:r w:rsidR="001F3A9F">
        <w:t xml:space="preserve"> </w:t>
      </w:r>
      <w:hyperlink r:id="rId6" w:history="1">
        <w:r w:rsidR="001F3A9F" w:rsidRPr="00113A37">
          <w:rPr>
            <w:rStyle w:val="a3"/>
          </w:rPr>
          <w:t>http://arkadak-uo.ucoz.ru/index/normativnaja_baza/0-373</w:t>
        </w:r>
      </w:hyperlink>
    </w:p>
    <w:p w:rsidR="00E615BF" w:rsidRDefault="001F3A9F" w:rsidP="001F3A9F">
      <w:pPr>
        <w:spacing w:after="31" w:line="260" w:lineRule="auto"/>
        <w:ind w:left="701" w:right="6" w:firstLine="0"/>
      </w:pPr>
      <w:r>
        <w:t>(дале</w:t>
      </w:r>
      <w:proofErr w:type="gramStart"/>
      <w:r>
        <w:t>е–</w:t>
      </w:r>
      <w:proofErr w:type="gramEnd"/>
      <w:r>
        <w:t xml:space="preserve"> </w:t>
      </w:r>
      <w:r w:rsidR="003D4F5A">
        <w:t xml:space="preserve">Сайт) не позднее, чем за 2 дня до даты проведения Олимпиады, в которых определяются: </w:t>
      </w:r>
    </w:p>
    <w:p w:rsidR="00E615BF" w:rsidRDefault="003D4F5A">
      <w:pPr>
        <w:spacing w:after="49"/>
        <w:ind w:left="-15" w:right="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форма проведения Олимпиады по конкретному общеобразовательному предмету: количество туров, продолжительность туров отдельно по классам (параллелям); </w:t>
      </w:r>
    </w:p>
    <w:p w:rsidR="00E615BF" w:rsidRDefault="003D4F5A">
      <w:pPr>
        <w:spacing w:after="40"/>
        <w:ind w:left="-15" w:right="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специальное оборудование, необходимое для проведения предметной Олимпиады; </w:t>
      </w:r>
    </w:p>
    <w:p w:rsidR="00E615BF" w:rsidRDefault="003D4F5A">
      <w:pPr>
        <w:ind w:left="-15" w:right="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информация о комплектах заданий по классам (параллелям), порядке подведения итогов по классам (параллелям), разрешении или запрещении </w:t>
      </w:r>
      <w:r>
        <w:lastRenderedPageBreak/>
        <w:t>использования при выполнении заданий Олимпиады справочных материалов, сре</w:t>
      </w:r>
      <w:proofErr w:type="gramStart"/>
      <w:r>
        <w:t>дств св</w:t>
      </w:r>
      <w:proofErr w:type="gramEnd"/>
      <w:r>
        <w:t xml:space="preserve">язи и вычислительной техники. </w:t>
      </w:r>
    </w:p>
    <w:p w:rsidR="00E615BF" w:rsidRDefault="003D4F5A">
      <w:pPr>
        <w:numPr>
          <w:ilvl w:val="0"/>
          <w:numId w:val="2"/>
        </w:numPr>
        <w:ind w:right="6"/>
      </w:pPr>
      <w:r>
        <w:t xml:space="preserve">В каждом ОУ назначается работник, ответственный за режим информационной безопасности олимпиадных заданий во время тиражирования во избежание утечки информации, приводящей к искажению объективности результатов Олимпиады. </w:t>
      </w:r>
    </w:p>
    <w:p w:rsidR="00E615BF" w:rsidRDefault="003D4F5A">
      <w:pPr>
        <w:numPr>
          <w:ilvl w:val="0"/>
          <w:numId w:val="2"/>
        </w:numPr>
        <w:ind w:right="6"/>
      </w:pPr>
      <w:proofErr w:type="gramStart"/>
      <w:r>
        <w:t>Перед началом проведения туров Олимпиады по общеобразовательному предмету для участников организаторами в аудиториях проводится инструктаж по процедуре проведения Олимпиады (приложение № 1), а также сообщается о продолжительности, правилах проведения и оформления работ, сроках подведения итогов (когда и где участники могут ознакомиться со своими результатами, принять участие в разборе заданий), знакомят с процедурой проведения апелляции о несогласии с выставленными баллами участнику Олимпиады</w:t>
      </w:r>
      <w:proofErr w:type="gramEnd"/>
      <w:r>
        <w:t xml:space="preserve"> (приложение № 2). </w:t>
      </w:r>
    </w:p>
    <w:p w:rsidR="00E615BF" w:rsidRDefault="003D4F5A">
      <w:pPr>
        <w:ind w:left="-15" w:right="6"/>
      </w:pPr>
      <w:r>
        <w:t xml:space="preserve">Организатор в аудитории выдает участникам Олимпиадные задания, фиксирует время начала и окончания Олимпиады на доске. </w:t>
      </w:r>
    </w:p>
    <w:p w:rsidR="00E615BF" w:rsidRDefault="003D4F5A">
      <w:pPr>
        <w:numPr>
          <w:ilvl w:val="0"/>
          <w:numId w:val="2"/>
        </w:numPr>
        <w:ind w:right="6"/>
      </w:pPr>
      <w:r>
        <w:t xml:space="preserve">При нарушении Порядка участник удаляется, а представитель Оргкомитета составляется акт об удалении (приложение № 3). </w:t>
      </w:r>
    </w:p>
    <w:p w:rsidR="00E615BF" w:rsidRDefault="003D4F5A">
      <w:pPr>
        <w:numPr>
          <w:ilvl w:val="0"/>
          <w:numId w:val="2"/>
        </w:numPr>
        <w:ind w:right="6"/>
      </w:pPr>
      <w:r>
        <w:t xml:space="preserve">Для выполнения Олимпиадных заданий во время проведения письменного тура участники рассаживаются по 1 за партой в шахматном порядке.  </w:t>
      </w:r>
    </w:p>
    <w:p w:rsidR="00E615BF" w:rsidRDefault="003D4F5A">
      <w:pPr>
        <w:numPr>
          <w:ilvl w:val="0"/>
          <w:numId w:val="2"/>
        </w:numPr>
        <w:ind w:right="6"/>
      </w:pPr>
      <w:r>
        <w:t xml:space="preserve">После проведения Олимпиады по каждому общеобразовательному предмету члены жюри должны провести разбор заданий и их решений. </w:t>
      </w:r>
    </w:p>
    <w:p w:rsidR="00E615BF" w:rsidRDefault="003D4F5A">
      <w:pPr>
        <w:numPr>
          <w:ilvl w:val="0"/>
          <w:numId w:val="2"/>
        </w:numPr>
        <w:ind w:right="6"/>
      </w:pPr>
      <w:r>
        <w:t xml:space="preserve">Проведение Олимпиады в период работы ОУ без очного присутствия обучающихся 4-11 классов, с применением электронного обучения и дистанционных образовательных технологий, осуществляется в соответствии с приложением № 4 к настоящим Требованиям. </w:t>
      </w:r>
    </w:p>
    <w:p w:rsidR="00E615BF" w:rsidRDefault="003D4F5A">
      <w:pPr>
        <w:numPr>
          <w:ilvl w:val="0"/>
          <w:numId w:val="2"/>
        </w:numPr>
        <w:ind w:right="6"/>
      </w:pPr>
      <w:r>
        <w:t xml:space="preserve">Пунктом проверки олимпиадных работ (далее – Пункт) является ОУ, на базе которых обучаются участники Олимпиады. </w:t>
      </w:r>
    </w:p>
    <w:p w:rsidR="00E615BF" w:rsidRDefault="003D4F5A">
      <w:pPr>
        <w:numPr>
          <w:ilvl w:val="0"/>
          <w:numId w:val="2"/>
        </w:numPr>
        <w:ind w:right="6"/>
      </w:pPr>
      <w:r>
        <w:t xml:space="preserve">В Пункте должен быть определен ответственный за кодирование и передачу обезличенных олимпиадных работ на проверку членам жюри, последующее раскодирование работ и процедуру внесения баллов в электронный протокол. </w:t>
      </w:r>
    </w:p>
    <w:p w:rsidR="00E615BF" w:rsidRDefault="003D4F5A">
      <w:pPr>
        <w:numPr>
          <w:ilvl w:val="0"/>
          <w:numId w:val="2"/>
        </w:numPr>
        <w:ind w:right="6"/>
      </w:pPr>
      <w:r>
        <w:t>В Пункте должны быть предусмотрены помещения (места) для хранения олимпиадных работ до проведения апелляций по каждому общеобразовательному предмету и в течени</w:t>
      </w:r>
      <w:proofErr w:type="gramStart"/>
      <w:r>
        <w:t>и</w:t>
      </w:r>
      <w:proofErr w:type="gramEnd"/>
      <w:r>
        <w:t xml:space="preserve"> одного года после завершения Олимпиады. </w:t>
      </w:r>
    </w:p>
    <w:p w:rsidR="00E615BF" w:rsidRDefault="003D4F5A">
      <w:pPr>
        <w:numPr>
          <w:ilvl w:val="0"/>
          <w:numId w:val="2"/>
        </w:numPr>
        <w:ind w:right="6"/>
      </w:pPr>
      <w:r>
        <w:lastRenderedPageBreak/>
        <w:t xml:space="preserve">Пункт является местом проведения апелляций и должен быть оборудован видеокамерами, так как рассмотрение апелляции участников Олимпиады членами апелляционной комиссии проходит с использованием средств </w:t>
      </w:r>
      <w:proofErr w:type="spellStart"/>
      <w:r>
        <w:t>видеофиксации</w:t>
      </w:r>
      <w:proofErr w:type="spellEnd"/>
      <w:r>
        <w:t xml:space="preserve">. </w:t>
      </w:r>
    </w:p>
    <w:p w:rsidR="00E615BF" w:rsidRDefault="003D4F5A">
      <w:pPr>
        <w:numPr>
          <w:ilvl w:val="0"/>
          <w:numId w:val="2"/>
        </w:numPr>
        <w:ind w:right="6"/>
      </w:pPr>
      <w:r>
        <w:t xml:space="preserve">Работа каждого Участника шифруется и </w:t>
      </w:r>
      <w:proofErr w:type="gramStart"/>
      <w:r>
        <w:t>обезличенной</w:t>
      </w:r>
      <w:proofErr w:type="gramEnd"/>
      <w:r>
        <w:t xml:space="preserve"> передается на проверку членам жюри. Работа оценивается двумя членами жюри в соответствии с критериями, разработанными в соответствие с методическими рекомендациями Центральной предметно-методической комиссии по предмету. Члены жюри заносят в именной предварительный протокол количество баллов по каждому заданию. При расхождении оценок членов жюри в 2 и более балла олимпиадная работа перепроверяется третьим членом жюри. Все спорные работы, а также работы, набравшие наибольшее количество баллов, просматриваются всеми членами жюри.  </w:t>
      </w:r>
    </w:p>
    <w:p w:rsidR="00E615BF" w:rsidRDefault="003D4F5A">
      <w:pPr>
        <w:numPr>
          <w:ilvl w:val="0"/>
          <w:numId w:val="2"/>
        </w:numPr>
        <w:ind w:right="6"/>
      </w:pPr>
      <w:r>
        <w:t xml:space="preserve">Результаты проверки всех работ участников Олимпиады жюри заносят в итоговую таблицу технической ведомости оценивания работ участников и доводят до сведения участников, чтобы те могли принять решения о необходимости апелляции. </w:t>
      </w:r>
    </w:p>
    <w:p w:rsidR="00E615BF" w:rsidRDefault="003D4F5A">
      <w:pPr>
        <w:numPr>
          <w:ilvl w:val="0"/>
          <w:numId w:val="2"/>
        </w:numPr>
        <w:ind w:right="6"/>
      </w:pPr>
      <w:r>
        <w:t xml:space="preserve">В целях обеспечения права на объективное оценивание работы участники вправе подать в письменной форме в жюри апелляцию о несогласии с выставленными баллами. Рассмотрение апелляции проводится с участием самого участника Олимпиады. </w:t>
      </w:r>
    </w:p>
    <w:p w:rsidR="00E615BF" w:rsidRDefault="003D4F5A">
      <w:pPr>
        <w:numPr>
          <w:ilvl w:val="0"/>
          <w:numId w:val="2"/>
        </w:numPr>
        <w:ind w:right="6"/>
      </w:pPr>
      <w:r>
        <w:t xml:space="preserve">Решения апелляционной комиссии являются окончательными и пересмотру не подлежат. </w:t>
      </w:r>
    </w:p>
    <w:p w:rsidR="00E615BF" w:rsidRDefault="003D4F5A">
      <w:pPr>
        <w:numPr>
          <w:ilvl w:val="0"/>
          <w:numId w:val="2"/>
        </w:numPr>
        <w:ind w:right="6"/>
      </w:pPr>
      <w:r>
        <w:t xml:space="preserve">Работа апелляционной комиссии оформляется протоколом (приложение № 5), который подписывается всеми членами комиссии. Решения комиссии принимаются простым большинством голосов от списочного состава комиссии. Протокол проведения апелляции передается в Оргкомитет вместе с итоговыми протоколами. </w:t>
      </w:r>
    </w:p>
    <w:p w:rsidR="00E615BF" w:rsidRDefault="003D4F5A">
      <w:pPr>
        <w:numPr>
          <w:ilvl w:val="0"/>
          <w:numId w:val="2"/>
        </w:numPr>
        <w:ind w:right="6"/>
      </w:pPr>
      <w:r>
        <w:t>После окончания апелляции, в течени</w:t>
      </w:r>
      <w:proofErr w:type="gramStart"/>
      <w:r>
        <w:t>и</w:t>
      </w:r>
      <w:proofErr w:type="gramEnd"/>
      <w:r>
        <w:t xml:space="preserve"> 3-х часов, видеозаписи из аудитории необходимо скопировать на внешний носитель и передать в Оргкомитет вместе с протоколом.  </w:t>
      </w:r>
    </w:p>
    <w:p w:rsidR="00E615BF" w:rsidRDefault="003D4F5A">
      <w:pPr>
        <w:numPr>
          <w:ilvl w:val="0"/>
          <w:numId w:val="2"/>
        </w:numPr>
        <w:ind w:right="6"/>
      </w:pPr>
      <w:r>
        <w:t xml:space="preserve">При обнаружении членами жюри технических ошибок, связанных с оценкой работы или подсчетом баллов, данные ошибки устраняются в рабочем порядке. </w:t>
      </w:r>
    </w:p>
    <w:p w:rsidR="00E615BF" w:rsidRDefault="003D4F5A">
      <w:pPr>
        <w:numPr>
          <w:ilvl w:val="0"/>
          <w:numId w:val="2"/>
        </w:numPr>
        <w:ind w:right="6"/>
      </w:pPr>
      <w:r>
        <w:t xml:space="preserve">Результаты проверки олимпиадных работ (протоколы жюри в электронной форме) с учетом результатов работы апелляционной комиссии размещаются </w:t>
      </w:r>
      <w:r w:rsidR="00A20E68">
        <w:t>на Сайте управления образования</w:t>
      </w:r>
      <w:r>
        <w:t xml:space="preserve">. </w:t>
      </w:r>
    </w:p>
    <w:p w:rsidR="00E615BF" w:rsidRDefault="003D4F5A">
      <w:pPr>
        <w:numPr>
          <w:ilvl w:val="0"/>
          <w:numId w:val="2"/>
        </w:numPr>
        <w:ind w:right="6"/>
      </w:pPr>
      <w:r>
        <w:lastRenderedPageBreak/>
        <w:t xml:space="preserve">Апелляции по вопросам содержания и структуры олимпиадных заданий, критериев и методики оценивания их выполнения не принимаются и не рассматриваются. </w:t>
      </w:r>
    </w:p>
    <w:p w:rsidR="00E615BF" w:rsidRDefault="003D4F5A">
      <w:pPr>
        <w:numPr>
          <w:ilvl w:val="0"/>
          <w:numId w:val="2"/>
        </w:numPr>
        <w:ind w:right="6"/>
      </w:pPr>
      <w:r>
        <w:t xml:space="preserve">Призерами Олимпиады признаются участники, набравшие не менее 50% от максимально возможного количества баллов по итогам оценивания выполненных Олимпиадных заданий. Участники с равным количеством баллов располагаются в алфавитном порядке. </w:t>
      </w:r>
    </w:p>
    <w:p w:rsidR="00E615BF" w:rsidRDefault="003D4F5A">
      <w:pPr>
        <w:numPr>
          <w:ilvl w:val="0"/>
          <w:numId w:val="2"/>
        </w:numPr>
        <w:ind w:right="6"/>
      </w:pPr>
      <w:r>
        <w:t xml:space="preserve">Победителями считаются участники, набравшие не менее 80% от максимально возможного количества баллов по итогам оценивания выполненных Олимпиадных заданий. В случае равенства набранных баллов у нескольких участников все они признаются победителями и располагаются в алфавитном порядке. </w:t>
      </w:r>
    </w:p>
    <w:p w:rsidR="00E615BF" w:rsidRDefault="003D4F5A">
      <w:pPr>
        <w:numPr>
          <w:ilvl w:val="0"/>
          <w:numId w:val="2"/>
        </w:numPr>
        <w:ind w:right="6"/>
      </w:pPr>
      <w:r>
        <w:t>Сводные итоговые протоколы по предметам Олимпиады с указанием победителей, призеров, участников и набранных ими балла</w:t>
      </w:r>
      <w:r w:rsidR="00913569">
        <w:t>ми размещается на Сайте управления образования</w:t>
      </w:r>
      <w:r>
        <w:t xml:space="preserve"> не позднее, чем на шестой день пос</w:t>
      </w:r>
      <w:r w:rsidR="00913569">
        <w:t xml:space="preserve">ле предоставления школами </w:t>
      </w:r>
      <w:r>
        <w:t xml:space="preserve"> итогового пакета документов с результатами испытаний по предметам Олимпиады. </w:t>
      </w:r>
    </w:p>
    <w:p w:rsidR="00E615BF" w:rsidRDefault="003D4F5A">
      <w:pPr>
        <w:spacing w:after="39"/>
        <w:ind w:left="711" w:right="6" w:firstLine="0"/>
      </w:pPr>
      <w:r>
        <w:t xml:space="preserve">Итоговая таблица результатов включает: </w:t>
      </w:r>
    </w:p>
    <w:p w:rsidR="00E615BF" w:rsidRDefault="003D4F5A">
      <w:pPr>
        <w:ind w:left="711" w:right="6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фамилия, имя и отчество учащегося; </w:t>
      </w:r>
    </w:p>
    <w:p w:rsidR="00E615BF" w:rsidRDefault="003D4F5A">
      <w:pPr>
        <w:ind w:left="711" w:right="6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класс; </w:t>
      </w:r>
    </w:p>
    <w:p w:rsidR="00E615BF" w:rsidRDefault="003D4F5A">
      <w:pPr>
        <w:ind w:left="711" w:right="6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наименование ОУ; </w:t>
      </w:r>
    </w:p>
    <w:p w:rsidR="00E615BF" w:rsidRDefault="003D4F5A">
      <w:pPr>
        <w:ind w:left="711" w:right="6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баллы, набранные учащимся на Олимпиаде; </w:t>
      </w:r>
    </w:p>
    <w:p w:rsidR="00E615BF" w:rsidRDefault="003D4F5A">
      <w:pPr>
        <w:ind w:left="711" w:right="6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статус; </w:t>
      </w:r>
    </w:p>
    <w:p w:rsidR="00E615BF" w:rsidRDefault="003D4F5A">
      <w:pPr>
        <w:ind w:left="711" w:right="6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рейтинговое место, занятое учащимся на Олимпиаде; </w:t>
      </w:r>
    </w:p>
    <w:p w:rsidR="00E615BF" w:rsidRDefault="003D4F5A">
      <w:pPr>
        <w:ind w:left="-15" w:right="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фамилия, имя, отчество педагога, подготовившего учащегося к Олимпиаде. </w:t>
      </w:r>
    </w:p>
    <w:p w:rsidR="00E615BF" w:rsidRDefault="003D4F5A">
      <w:pPr>
        <w:numPr>
          <w:ilvl w:val="0"/>
          <w:numId w:val="2"/>
        </w:numPr>
        <w:ind w:right="6"/>
      </w:pPr>
      <w:r>
        <w:t xml:space="preserve">В целях обеспечения информационной безопасности проведения Олимпиады по истечении одного года с момента окончания олимпиадных состязаний работы участников, материалы апелляций и </w:t>
      </w:r>
      <w:proofErr w:type="spellStart"/>
      <w:r>
        <w:t>видеофиксации</w:t>
      </w:r>
      <w:proofErr w:type="spellEnd"/>
      <w:r>
        <w:t xml:space="preserve"> подлежат уничтожению. </w:t>
      </w:r>
    </w:p>
    <w:p w:rsidR="00E615BF" w:rsidRDefault="003D4F5A">
      <w:pPr>
        <w:numPr>
          <w:ilvl w:val="0"/>
          <w:numId w:val="2"/>
        </w:numPr>
        <w:ind w:right="6"/>
      </w:pPr>
      <w:r>
        <w:t xml:space="preserve">Работы участников должны быть уничтожены путем механического измельчения и приведения в состояние, исключающее возможность прочтения содержания и повторного использования. </w:t>
      </w:r>
    </w:p>
    <w:sectPr w:rsidR="00E615BF">
      <w:pgSz w:w="11904" w:h="16838"/>
      <w:pgMar w:top="1192" w:right="837" w:bottom="116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569D"/>
    <w:multiLevelType w:val="hybridMultilevel"/>
    <w:tmpl w:val="3D3A4A6A"/>
    <w:lvl w:ilvl="0" w:tplc="5468B3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1AA39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A5A8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52197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C651C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CE627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F67C8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0A11D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CC7AD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575957"/>
    <w:multiLevelType w:val="hybridMultilevel"/>
    <w:tmpl w:val="3D740DCE"/>
    <w:lvl w:ilvl="0" w:tplc="DCE4A4F2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8669D4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4A0958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EEAAB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76582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46D90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B0D40E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A82AE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B03F7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BF"/>
    <w:rsid w:val="0000349E"/>
    <w:rsid w:val="000B5D89"/>
    <w:rsid w:val="001F3A9F"/>
    <w:rsid w:val="003D4F5A"/>
    <w:rsid w:val="004B7923"/>
    <w:rsid w:val="00831BA8"/>
    <w:rsid w:val="00913569"/>
    <w:rsid w:val="009B359E"/>
    <w:rsid w:val="00A20E68"/>
    <w:rsid w:val="00B03C87"/>
    <w:rsid w:val="00C85C26"/>
    <w:rsid w:val="00CC080E"/>
    <w:rsid w:val="00CE4309"/>
    <w:rsid w:val="00E615BF"/>
    <w:rsid w:val="00F3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2897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A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68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2897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A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E6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kadak-uo.ucoz.ru/index/normativnaja_baza/0-3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2022-09-19T05:23:00Z</cp:lastPrinted>
  <dcterms:created xsi:type="dcterms:W3CDTF">2022-09-28T12:11:00Z</dcterms:created>
  <dcterms:modified xsi:type="dcterms:W3CDTF">2022-09-28T12:11:00Z</dcterms:modified>
</cp:coreProperties>
</file>